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E8" w:rsidRDefault="004F6B15" w:rsidP="004F6B15">
      <w:pPr>
        <w:jc w:val="center"/>
        <w:rPr>
          <w:b/>
        </w:rPr>
      </w:pPr>
      <w:r w:rsidRPr="004F6B15">
        <w:rPr>
          <w:b/>
        </w:rPr>
        <w:t>The Write Audience Planning Template</w:t>
      </w:r>
      <w:r w:rsidR="00FD0461">
        <w:rPr>
          <w:b/>
        </w:rPr>
        <w:t>s</w:t>
      </w:r>
    </w:p>
    <w:p w:rsidR="00802035" w:rsidRDefault="00802035" w:rsidP="00734C8D">
      <w:r>
        <w:t xml:space="preserve">Wiki address: </w:t>
      </w:r>
      <w:hyperlink r:id="rId7" w:history="1">
        <w:r w:rsidRPr="009A1812">
          <w:rPr>
            <w:rStyle w:val="Hyperlink"/>
          </w:rPr>
          <w:t>www.writeaudience.wikispaces.com</w:t>
        </w:r>
      </w:hyperlink>
      <w:r>
        <w:t xml:space="preserve">  </w:t>
      </w:r>
    </w:p>
    <w:p w:rsidR="00F12334" w:rsidRPr="00F12334" w:rsidRDefault="00F12334" w:rsidP="00F1233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is your time frame?</w:t>
      </w:r>
    </w:p>
    <w:p w:rsidR="00F12334" w:rsidRPr="00F12334" w:rsidRDefault="00F12334" w:rsidP="00F1233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are you teaching?</w:t>
      </w:r>
    </w:p>
    <w:p w:rsidR="00F12334" w:rsidRPr="00F12334" w:rsidRDefault="00F12334" w:rsidP="00F1233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are your opportunities for authentic writing?</w:t>
      </w:r>
    </w:p>
    <w:p w:rsidR="00F12334" w:rsidRPr="00F12334" w:rsidRDefault="00F12334" w:rsidP="00F12334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How can you target the different audience levels?</w:t>
      </w:r>
    </w:p>
    <w:p w:rsidR="00734C8D" w:rsidRDefault="00F12334" w:rsidP="00734C8D">
      <w:r>
        <w:t>The</w:t>
      </w:r>
      <w:r w:rsidR="00734C8D">
        <w:t>s</w:t>
      </w:r>
      <w:r>
        <w:t>e</w:t>
      </w:r>
      <w:r w:rsidR="00734C8D">
        <w:t xml:space="preserve"> template</w:t>
      </w:r>
      <w:r w:rsidR="00FD0461">
        <w:t>s</w:t>
      </w:r>
      <w:r w:rsidR="00734C8D">
        <w:t xml:space="preserve"> will help you plan how to incorporate authentic audiences into your writing instruction.  You are certainly free to manipulate the columns and customize the planning template</w:t>
      </w:r>
      <w:r w:rsidR="009804D9">
        <w:t>s</w:t>
      </w:r>
      <w:r w:rsidR="00734C8D">
        <w:t xml:space="preserve"> to best suit your purposes. </w:t>
      </w:r>
    </w:p>
    <w:tbl>
      <w:tblPr>
        <w:tblpPr w:leftFromText="180" w:rightFromText="180" w:vertAnchor="page" w:horzAnchor="margin" w:tblpY="5536"/>
        <w:tblW w:w="13200" w:type="dxa"/>
        <w:tblCellMar>
          <w:left w:w="0" w:type="dxa"/>
          <w:right w:w="0" w:type="dxa"/>
        </w:tblCellMar>
        <w:tblLook w:val="04A0"/>
      </w:tblPr>
      <w:tblGrid>
        <w:gridCol w:w="2420"/>
        <w:gridCol w:w="1820"/>
        <w:gridCol w:w="2420"/>
        <w:gridCol w:w="1980"/>
        <w:gridCol w:w="2280"/>
        <w:gridCol w:w="2280"/>
      </w:tblGrid>
      <w:tr w:rsidR="00FD0461" w:rsidRPr="004F6B15" w:rsidTr="00FD0461">
        <w:trPr>
          <w:trHeight w:val="778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Standard</w:t>
            </w:r>
            <w:r w:rsidRPr="004F6B15">
              <w:t xml:space="preserve">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Big Question</w:t>
            </w:r>
            <w:r w:rsidRPr="004F6B15">
              <w:t xml:space="preserve"> 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Meaningful Writing</w:t>
            </w:r>
            <w:r w:rsidRPr="004F6B15">
              <w:t xml:space="preserve">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Aligned Conventions</w:t>
            </w:r>
            <w:r w:rsidRPr="004F6B15">
              <w:t xml:space="preserve">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Mentor Text</w:t>
            </w:r>
            <w:r w:rsidRPr="004F6B15">
              <w:t xml:space="preserve">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Authentic Audience</w:t>
            </w:r>
            <w:r w:rsidRPr="004F6B15">
              <w:t xml:space="preserve"> </w:t>
            </w:r>
          </w:p>
        </w:tc>
      </w:tr>
      <w:tr w:rsidR="00FD0461" w:rsidRPr="004F6B15" w:rsidTr="00FD0461">
        <w:trPr>
          <w:trHeight w:val="92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Writing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Why do you like or dislike a book? 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Amazon Book Review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Spelling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Amazon Book Reviews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t xml:space="preserve">Amazon website viewers </w:t>
            </w:r>
          </w:p>
        </w:tc>
      </w:tr>
    </w:tbl>
    <w:p w:rsidR="00734C8D" w:rsidRDefault="00734C8D" w:rsidP="00734C8D">
      <w:r w:rsidRPr="00734C8D">
        <w:t>Example:</w:t>
      </w:r>
    </w:p>
    <w:p w:rsidR="00FD0461" w:rsidRDefault="00FD0461" w:rsidP="00734C8D"/>
    <w:tbl>
      <w:tblPr>
        <w:tblpPr w:leftFromText="180" w:rightFromText="180" w:vertAnchor="page" w:horzAnchor="margin" w:tblpY="8866"/>
        <w:tblW w:w="13200" w:type="dxa"/>
        <w:tblCellMar>
          <w:left w:w="0" w:type="dxa"/>
          <w:right w:w="0" w:type="dxa"/>
        </w:tblCellMar>
        <w:tblLook w:val="04A0"/>
      </w:tblPr>
      <w:tblGrid>
        <w:gridCol w:w="2420"/>
        <w:gridCol w:w="1820"/>
        <w:gridCol w:w="2420"/>
        <w:gridCol w:w="1980"/>
        <w:gridCol w:w="2280"/>
        <w:gridCol w:w="2280"/>
      </w:tblGrid>
      <w:tr w:rsidR="00FD0461" w:rsidRPr="004F6B15" w:rsidTr="00FD0461">
        <w:trPr>
          <w:trHeight w:val="775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Standard</w:t>
            </w:r>
            <w:r w:rsidRPr="004F6B15">
              <w:t xml:space="preserve"> 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Big Question</w:t>
            </w:r>
            <w:r w:rsidRPr="004F6B15">
              <w:t xml:space="preserve"> 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Meaningful Writing</w:t>
            </w:r>
            <w:r w:rsidRPr="004F6B15">
              <w:t xml:space="preserve">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Aligned Conventions</w:t>
            </w:r>
            <w:r w:rsidRPr="004F6B15">
              <w:t xml:space="preserve">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Mentor Text</w:t>
            </w:r>
            <w:r w:rsidRPr="004F6B15">
              <w:t xml:space="preserve"> 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>
            <w:r w:rsidRPr="004F6B15">
              <w:rPr>
                <w:b/>
                <w:bCs/>
              </w:rPr>
              <w:t>Authentic Audience</w:t>
            </w:r>
            <w:r w:rsidRPr="004F6B15">
              <w:t xml:space="preserve"> </w:t>
            </w:r>
          </w:p>
        </w:tc>
      </w:tr>
      <w:tr w:rsidR="00FD0461" w:rsidRPr="004F6B15" w:rsidTr="00FD0461">
        <w:trPr>
          <w:trHeight w:val="1265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D0461" w:rsidRPr="004F6B15" w:rsidRDefault="00FD0461" w:rsidP="00FD0461"/>
        </w:tc>
      </w:tr>
    </w:tbl>
    <w:p w:rsidR="00734C8D" w:rsidRDefault="00734C8D" w:rsidP="00734C8D">
      <w:r>
        <w:t xml:space="preserve">Now it’s your turn!  Complete the following template in order to plan a writing unit that incorporates a real world audience.  Ditch the </w:t>
      </w:r>
      <w:r w:rsidR="009804D9">
        <w:t>“</w:t>
      </w:r>
      <w:r>
        <w:t>audience of one</w:t>
      </w:r>
      <w:r w:rsidR="009804D9">
        <w:t>”</w:t>
      </w:r>
      <w:r>
        <w:t xml:space="preserve"> mentality and crank up your creative juices!</w:t>
      </w:r>
    </w:p>
    <w:p w:rsidR="0098649C" w:rsidRDefault="0098649C" w:rsidP="00734C8D">
      <w:r>
        <w:lastRenderedPageBreak/>
        <w:t>Remember, the 3 levels of audience we’ve identified are as follows:</w:t>
      </w:r>
    </w:p>
    <w:p w:rsidR="0098649C" w:rsidRDefault="0098649C" w:rsidP="0098649C">
      <w:pPr>
        <w:pStyle w:val="NoSpacing"/>
      </w:pPr>
      <w:r w:rsidRPr="0098649C">
        <w:rPr>
          <w:b/>
        </w:rPr>
        <w:t>Level 1:</w:t>
      </w:r>
      <w:r>
        <w:t xml:space="preserve"> Myself only</w:t>
      </w:r>
    </w:p>
    <w:p w:rsidR="0098649C" w:rsidRDefault="0098649C" w:rsidP="0098649C">
      <w:pPr>
        <w:pStyle w:val="NoSpacing"/>
      </w:pPr>
      <w:r w:rsidRPr="0098649C">
        <w:rPr>
          <w:b/>
        </w:rPr>
        <w:t>Level 2:</w:t>
      </w:r>
      <w:r>
        <w:t xml:space="preserve"> Myself and maybe others, but it won’t be graded </w:t>
      </w:r>
    </w:p>
    <w:p w:rsidR="0098649C" w:rsidRDefault="0098649C" w:rsidP="0098649C">
      <w:pPr>
        <w:pStyle w:val="NoSpacing"/>
      </w:pPr>
      <w:r w:rsidRPr="0098649C">
        <w:rPr>
          <w:b/>
        </w:rPr>
        <w:t>Level 3:</w:t>
      </w:r>
      <w:r>
        <w:t xml:space="preserve"> </w:t>
      </w:r>
      <w:proofErr w:type="gramStart"/>
      <w:r>
        <w:t>Others,</w:t>
      </w:r>
      <w:proofErr w:type="gramEnd"/>
      <w:r>
        <w:t xml:space="preserve"> and it may be graded</w:t>
      </w:r>
    </w:p>
    <w:p w:rsidR="0098649C" w:rsidRDefault="0098649C" w:rsidP="00734C8D"/>
    <w:p w:rsidR="009804D9" w:rsidRDefault="009804D9" w:rsidP="00734C8D">
      <w:r>
        <w:t>Example:</w:t>
      </w:r>
      <w:r w:rsidR="00B953AA">
        <w:t xml:space="preserve"> </w:t>
      </w:r>
    </w:p>
    <w:p w:rsidR="00B953AA" w:rsidRPr="00B953AA" w:rsidRDefault="00B953AA" w:rsidP="00734C8D">
      <w:pPr>
        <w:rPr>
          <w:u w:val="single"/>
        </w:rPr>
      </w:pPr>
      <w:r w:rsidRPr="00B953AA">
        <w:rPr>
          <w:b/>
        </w:rPr>
        <w:t>Writing Goal:</w:t>
      </w:r>
      <w:r w:rsidRPr="00B953AA">
        <w:rPr>
          <w:u w:val="single"/>
        </w:rPr>
        <w:t xml:space="preserve"> Writing about characters</w:t>
      </w:r>
    </w:p>
    <w:tbl>
      <w:tblPr>
        <w:tblStyle w:val="TableGrid"/>
        <w:tblW w:w="0" w:type="auto"/>
        <w:tblLook w:val="04A0"/>
      </w:tblPr>
      <w:tblGrid>
        <w:gridCol w:w="3819"/>
        <w:gridCol w:w="3685"/>
        <w:gridCol w:w="4655"/>
      </w:tblGrid>
      <w:tr w:rsidR="00B953AA" w:rsidTr="00B953AA">
        <w:trPr>
          <w:trHeight w:val="455"/>
        </w:trPr>
        <w:tc>
          <w:tcPr>
            <w:tcW w:w="3819" w:type="dxa"/>
            <w:shd w:val="clear" w:color="auto" w:fill="BFBFBF" w:themeFill="background1" w:themeFillShade="BF"/>
          </w:tcPr>
          <w:p w:rsidR="00B953AA" w:rsidRPr="009804D9" w:rsidRDefault="0098649C" w:rsidP="00734C8D">
            <w:pPr>
              <w:rPr>
                <w:b/>
              </w:rPr>
            </w:pPr>
            <w:r>
              <w:rPr>
                <w:b/>
              </w:rPr>
              <w:t xml:space="preserve">Audience </w:t>
            </w:r>
            <w:r w:rsidR="00B953AA" w:rsidRPr="009804D9">
              <w:rPr>
                <w:b/>
              </w:rPr>
              <w:t>Level 1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B953AA" w:rsidRPr="009804D9" w:rsidRDefault="0098649C" w:rsidP="00734C8D">
            <w:pPr>
              <w:rPr>
                <w:b/>
              </w:rPr>
            </w:pPr>
            <w:r>
              <w:rPr>
                <w:b/>
              </w:rPr>
              <w:t>Audience</w:t>
            </w:r>
            <w:r w:rsidRPr="009804D9">
              <w:rPr>
                <w:b/>
              </w:rPr>
              <w:t xml:space="preserve"> </w:t>
            </w:r>
            <w:r w:rsidR="00B953AA" w:rsidRPr="009804D9">
              <w:rPr>
                <w:b/>
              </w:rPr>
              <w:t>Level 2</w:t>
            </w:r>
          </w:p>
        </w:tc>
        <w:tc>
          <w:tcPr>
            <w:tcW w:w="4655" w:type="dxa"/>
            <w:shd w:val="clear" w:color="auto" w:fill="BFBFBF" w:themeFill="background1" w:themeFillShade="BF"/>
          </w:tcPr>
          <w:p w:rsidR="00B953AA" w:rsidRPr="009804D9" w:rsidRDefault="0098649C" w:rsidP="00734C8D">
            <w:pPr>
              <w:rPr>
                <w:b/>
              </w:rPr>
            </w:pPr>
            <w:r>
              <w:rPr>
                <w:b/>
              </w:rPr>
              <w:t>Audience</w:t>
            </w:r>
            <w:r w:rsidRPr="009804D9">
              <w:rPr>
                <w:b/>
              </w:rPr>
              <w:t xml:space="preserve"> </w:t>
            </w:r>
            <w:r w:rsidR="00B953AA" w:rsidRPr="009804D9">
              <w:rPr>
                <w:b/>
              </w:rPr>
              <w:t>Level 3</w:t>
            </w:r>
          </w:p>
        </w:tc>
      </w:tr>
      <w:tr w:rsidR="00B953AA" w:rsidTr="00B953AA">
        <w:trPr>
          <w:trHeight w:val="1011"/>
        </w:trPr>
        <w:tc>
          <w:tcPr>
            <w:tcW w:w="3819" w:type="dxa"/>
          </w:tcPr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list of character traits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graphic organizer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double entry journal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sketching the character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annotating the text</w:t>
            </w:r>
          </w:p>
        </w:tc>
        <w:tc>
          <w:tcPr>
            <w:tcW w:w="3685" w:type="dxa"/>
          </w:tcPr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rough draft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character dialogue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ifake</w:t>
            </w:r>
            <w:proofErr w:type="spellEnd"/>
            <w:r>
              <w:t xml:space="preserve"> text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character hot seat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character jeopardy game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magazine cover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Writing Marathon</w:t>
            </w:r>
          </w:p>
          <w:p w:rsidR="00B953AA" w:rsidRDefault="00B953AA" w:rsidP="00734C8D"/>
        </w:tc>
        <w:tc>
          <w:tcPr>
            <w:tcW w:w="4655" w:type="dxa"/>
          </w:tcPr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Characterization essay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Letter to author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Letter to publisher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Talk show script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Same character; different story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Letters About Literature Contest</w:t>
            </w:r>
          </w:p>
          <w:p w:rsidR="00B953AA" w:rsidRDefault="00B953AA" w:rsidP="009804D9">
            <w:pPr>
              <w:pStyle w:val="ListParagraph"/>
              <w:numPr>
                <w:ilvl w:val="0"/>
                <w:numId w:val="1"/>
              </w:numPr>
            </w:pPr>
            <w:r>
              <w:t>Job application of character</w:t>
            </w:r>
          </w:p>
        </w:tc>
      </w:tr>
    </w:tbl>
    <w:p w:rsidR="009804D9" w:rsidRDefault="009804D9" w:rsidP="00734C8D"/>
    <w:p w:rsidR="008F1060" w:rsidRPr="00B953AA" w:rsidRDefault="008F1060" w:rsidP="008F1060">
      <w:pPr>
        <w:rPr>
          <w:u w:val="single"/>
        </w:rPr>
      </w:pPr>
      <w:r w:rsidRPr="00B953AA">
        <w:rPr>
          <w:b/>
        </w:rPr>
        <w:t>Writing Goal:</w:t>
      </w:r>
      <w:r w:rsidRPr="00B953AA">
        <w:rPr>
          <w:u w:val="single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Style w:val="TableGrid"/>
        <w:tblW w:w="0" w:type="auto"/>
        <w:tblLook w:val="04A0"/>
      </w:tblPr>
      <w:tblGrid>
        <w:gridCol w:w="3819"/>
        <w:gridCol w:w="3685"/>
        <w:gridCol w:w="4655"/>
      </w:tblGrid>
      <w:tr w:rsidR="008F1060" w:rsidTr="0098649C">
        <w:trPr>
          <w:trHeight w:val="455"/>
        </w:trPr>
        <w:tc>
          <w:tcPr>
            <w:tcW w:w="3819" w:type="dxa"/>
            <w:shd w:val="clear" w:color="auto" w:fill="BFBFBF" w:themeFill="background1" w:themeFillShade="BF"/>
          </w:tcPr>
          <w:p w:rsidR="008F1060" w:rsidRPr="009804D9" w:rsidRDefault="0098649C" w:rsidP="00226C57">
            <w:pPr>
              <w:rPr>
                <w:b/>
              </w:rPr>
            </w:pPr>
            <w:r>
              <w:rPr>
                <w:b/>
              </w:rPr>
              <w:t>Audience</w:t>
            </w:r>
            <w:r w:rsidRPr="009804D9">
              <w:rPr>
                <w:b/>
              </w:rPr>
              <w:t xml:space="preserve"> </w:t>
            </w:r>
            <w:r w:rsidR="008F1060" w:rsidRPr="009804D9">
              <w:rPr>
                <w:b/>
              </w:rPr>
              <w:t>Level 1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8F1060" w:rsidRPr="009804D9" w:rsidRDefault="0098649C" w:rsidP="00226C57">
            <w:pPr>
              <w:rPr>
                <w:b/>
              </w:rPr>
            </w:pPr>
            <w:r>
              <w:rPr>
                <w:b/>
              </w:rPr>
              <w:t>Audience</w:t>
            </w:r>
            <w:r w:rsidRPr="009804D9">
              <w:rPr>
                <w:b/>
              </w:rPr>
              <w:t xml:space="preserve"> </w:t>
            </w:r>
            <w:r w:rsidR="008F1060" w:rsidRPr="009804D9">
              <w:rPr>
                <w:b/>
              </w:rPr>
              <w:t>Level 2</w:t>
            </w:r>
          </w:p>
        </w:tc>
        <w:tc>
          <w:tcPr>
            <w:tcW w:w="4655" w:type="dxa"/>
            <w:shd w:val="clear" w:color="auto" w:fill="BFBFBF" w:themeFill="background1" w:themeFillShade="BF"/>
          </w:tcPr>
          <w:p w:rsidR="008F1060" w:rsidRPr="009804D9" w:rsidRDefault="0098649C" w:rsidP="00226C57">
            <w:pPr>
              <w:rPr>
                <w:b/>
              </w:rPr>
            </w:pPr>
            <w:r>
              <w:rPr>
                <w:b/>
              </w:rPr>
              <w:t>Audience</w:t>
            </w:r>
            <w:r w:rsidRPr="009804D9">
              <w:rPr>
                <w:b/>
              </w:rPr>
              <w:t xml:space="preserve"> </w:t>
            </w:r>
            <w:r w:rsidR="008F1060" w:rsidRPr="009804D9">
              <w:rPr>
                <w:b/>
              </w:rPr>
              <w:t>Level 3</w:t>
            </w:r>
          </w:p>
        </w:tc>
      </w:tr>
      <w:tr w:rsidR="008F1060" w:rsidTr="0098649C">
        <w:trPr>
          <w:trHeight w:val="2213"/>
        </w:trPr>
        <w:tc>
          <w:tcPr>
            <w:tcW w:w="3819" w:type="dxa"/>
          </w:tcPr>
          <w:p w:rsidR="008F1060" w:rsidRDefault="008F1060" w:rsidP="008F1060">
            <w:pPr>
              <w:pStyle w:val="ListParagraph"/>
            </w:pPr>
          </w:p>
        </w:tc>
        <w:tc>
          <w:tcPr>
            <w:tcW w:w="3685" w:type="dxa"/>
          </w:tcPr>
          <w:p w:rsidR="008F1060" w:rsidRDefault="008F1060" w:rsidP="008F1060">
            <w:pPr>
              <w:pStyle w:val="ListParagraph"/>
            </w:pPr>
          </w:p>
        </w:tc>
        <w:tc>
          <w:tcPr>
            <w:tcW w:w="4655" w:type="dxa"/>
          </w:tcPr>
          <w:p w:rsidR="008F1060" w:rsidRDefault="008F1060" w:rsidP="008F1060">
            <w:pPr>
              <w:pStyle w:val="ListParagraph"/>
            </w:pPr>
          </w:p>
        </w:tc>
      </w:tr>
      <w:tr w:rsidR="0098649C" w:rsidRPr="0098649C" w:rsidTr="0098649C">
        <w:trPr>
          <w:trHeight w:val="440"/>
        </w:trPr>
        <w:tc>
          <w:tcPr>
            <w:tcW w:w="3819" w:type="dxa"/>
            <w:shd w:val="clear" w:color="auto" w:fill="BFBFBF" w:themeFill="background1" w:themeFillShade="BF"/>
            <w:hideMark/>
          </w:tcPr>
          <w:p w:rsidR="009D158C" w:rsidRPr="0098649C" w:rsidRDefault="0098649C" w:rsidP="0098649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</w:t>
            </w:r>
            <w:r w:rsidRPr="0098649C">
              <w:rPr>
                <w:b/>
                <w:bCs/>
                <w:sz w:val="24"/>
                <w:szCs w:val="24"/>
              </w:rPr>
              <w:t>Writing Medium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BFBFBF" w:themeFill="background1" w:themeFillShade="BF"/>
            <w:hideMark/>
          </w:tcPr>
          <w:p w:rsidR="009D158C" w:rsidRPr="0098649C" w:rsidRDefault="0098649C" w:rsidP="0098649C">
            <w:pPr>
              <w:spacing w:after="200" w:line="276" w:lineRule="auto"/>
              <w:rPr>
                <w:sz w:val="24"/>
                <w:szCs w:val="24"/>
              </w:rPr>
            </w:pPr>
            <w:r w:rsidRPr="0098649C">
              <w:rPr>
                <w:b/>
                <w:bCs/>
                <w:sz w:val="24"/>
                <w:szCs w:val="24"/>
              </w:rPr>
              <w:t>Supplies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5" w:type="dxa"/>
            <w:shd w:val="clear" w:color="auto" w:fill="BFBFBF" w:themeFill="background1" w:themeFillShade="BF"/>
            <w:hideMark/>
          </w:tcPr>
          <w:p w:rsidR="009D158C" w:rsidRPr="0098649C" w:rsidRDefault="0098649C" w:rsidP="0098649C">
            <w:pPr>
              <w:spacing w:after="200" w:line="276" w:lineRule="auto"/>
              <w:rPr>
                <w:sz w:val="24"/>
                <w:szCs w:val="24"/>
              </w:rPr>
            </w:pPr>
            <w:r w:rsidRPr="0098649C">
              <w:rPr>
                <w:b/>
                <w:bCs/>
                <w:sz w:val="24"/>
                <w:szCs w:val="24"/>
              </w:rPr>
              <w:t>Audience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</w:tr>
      <w:tr w:rsidR="0098649C" w:rsidRPr="0098649C" w:rsidTr="0098649C">
        <w:trPr>
          <w:trHeight w:val="2032"/>
        </w:trPr>
        <w:tc>
          <w:tcPr>
            <w:tcW w:w="3819" w:type="dxa"/>
            <w:hideMark/>
          </w:tcPr>
          <w:p w:rsidR="009D158C" w:rsidRPr="0098649C" w:rsidRDefault="0098649C" w:rsidP="0098649C">
            <w:pPr>
              <w:spacing w:after="200" w:line="276" w:lineRule="auto"/>
            </w:pPr>
            <w:r w:rsidRPr="0098649C">
              <w:t xml:space="preserve">Amazon Book Review </w:t>
            </w:r>
          </w:p>
        </w:tc>
        <w:tc>
          <w:tcPr>
            <w:tcW w:w="3685" w:type="dxa"/>
            <w:hideMark/>
          </w:tcPr>
          <w:p w:rsid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>Access to Amazon account (parent’s or own)</w:t>
            </w:r>
          </w:p>
          <w:p w:rsid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>Computer with Internet access</w:t>
            </w:r>
          </w:p>
          <w:p w:rsid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>Word processing program</w:t>
            </w:r>
          </w:p>
          <w:p w:rsid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>Reading book</w:t>
            </w:r>
          </w:p>
          <w:p w:rsid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>Amazon alternative template</w:t>
            </w:r>
          </w:p>
          <w:p w:rsidR="009D158C" w:rsidRPr="0098649C" w:rsidRDefault="00DA4839" w:rsidP="0098649C">
            <w:pPr>
              <w:pStyle w:val="NoSpacing"/>
              <w:numPr>
                <w:ilvl w:val="0"/>
                <w:numId w:val="3"/>
              </w:numPr>
            </w:pPr>
            <w:r w:rsidRPr="0098649C">
              <w:t xml:space="preserve">Parent permission letter </w:t>
            </w:r>
          </w:p>
        </w:tc>
        <w:tc>
          <w:tcPr>
            <w:tcW w:w="4655" w:type="dxa"/>
            <w:hideMark/>
          </w:tcPr>
          <w:p w:rsidR="009D158C" w:rsidRPr="0098649C" w:rsidRDefault="0098649C" w:rsidP="0098649C">
            <w:pPr>
              <w:spacing w:after="200" w:line="276" w:lineRule="auto"/>
            </w:pPr>
            <w:r w:rsidRPr="0098649C">
              <w:t xml:space="preserve">Amazon website viewers </w:t>
            </w:r>
          </w:p>
        </w:tc>
      </w:tr>
    </w:tbl>
    <w:p w:rsidR="0098649C" w:rsidRDefault="0098649C" w:rsidP="0098649C"/>
    <w:tbl>
      <w:tblPr>
        <w:tblStyle w:val="TableGrid"/>
        <w:tblW w:w="0" w:type="auto"/>
        <w:tblLook w:val="04A0"/>
      </w:tblPr>
      <w:tblGrid>
        <w:gridCol w:w="3819"/>
        <w:gridCol w:w="3685"/>
        <w:gridCol w:w="4655"/>
      </w:tblGrid>
      <w:tr w:rsidR="0098649C" w:rsidRPr="0098649C" w:rsidTr="00A85F28">
        <w:trPr>
          <w:trHeight w:val="440"/>
        </w:trPr>
        <w:tc>
          <w:tcPr>
            <w:tcW w:w="3819" w:type="dxa"/>
            <w:shd w:val="clear" w:color="auto" w:fill="BFBFBF" w:themeFill="background1" w:themeFillShade="BF"/>
            <w:hideMark/>
          </w:tcPr>
          <w:p w:rsidR="0098649C" w:rsidRPr="0098649C" w:rsidRDefault="0098649C" w:rsidP="00A85F28">
            <w:pPr>
              <w:spacing w:after="200" w:line="276" w:lineRule="auto"/>
              <w:rPr>
                <w:sz w:val="24"/>
                <w:szCs w:val="24"/>
              </w:rPr>
            </w:pPr>
            <w:r w:rsidRPr="0098649C">
              <w:rPr>
                <w:b/>
                <w:bCs/>
                <w:sz w:val="24"/>
                <w:szCs w:val="24"/>
              </w:rPr>
              <w:t>Writing Medium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BFBFBF" w:themeFill="background1" w:themeFillShade="BF"/>
            <w:hideMark/>
          </w:tcPr>
          <w:p w:rsidR="0098649C" w:rsidRPr="0098649C" w:rsidRDefault="0098649C" w:rsidP="00A85F28">
            <w:pPr>
              <w:spacing w:after="200" w:line="276" w:lineRule="auto"/>
              <w:rPr>
                <w:sz w:val="24"/>
                <w:szCs w:val="24"/>
              </w:rPr>
            </w:pPr>
            <w:r w:rsidRPr="0098649C">
              <w:rPr>
                <w:b/>
                <w:bCs/>
                <w:sz w:val="24"/>
                <w:szCs w:val="24"/>
              </w:rPr>
              <w:t>Supplies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55" w:type="dxa"/>
            <w:shd w:val="clear" w:color="auto" w:fill="BFBFBF" w:themeFill="background1" w:themeFillShade="BF"/>
            <w:hideMark/>
          </w:tcPr>
          <w:p w:rsidR="0098649C" w:rsidRPr="0098649C" w:rsidRDefault="0098649C" w:rsidP="00A85F28">
            <w:pPr>
              <w:spacing w:after="200" w:line="276" w:lineRule="auto"/>
              <w:rPr>
                <w:sz w:val="24"/>
                <w:szCs w:val="24"/>
              </w:rPr>
            </w:pPr>
            <w:r w:rsidRPr="0098649C">
              <w:rPr>
                <w:b/>
                <w:bCs/>
                <w:sz w:val="24"/>
                <w:szCs w:val="24"/>
              </w:rPr>
              <w:t>Audience</w:t>
            </w:r>
            <w:r w:rsidRPr="0098649C">
              <w:rPr>
                <w:sz w:val="24"/>
                <w:szCs w:val="24"/>
              </w:rPr>
              <w:t xml:space="preserve"> </w:t>
            </w:r>
          </w:p>
        </w:tc>
      </w:tr>
      <w:tr w:rsidR="0098649C" w:rsidRPr="0098649C" w:rsidTr="00A85F28">
        <w:trPr>
          <w:trHeight w:val="2032"/>
        </w:trPr>
        <w:tc>
          <w:tcPr>
            <w:tcW w:w="3819" w:type="dxa"/>
            <w:hideMark/>
          </w:tcPr>
          <w:p w:rsidR="0098649C" w:rsidRPr="0098649C" w:rsidRDefault="0098649C" w:rsidP="00A85F28">
            <w:pPr>
              <w:spacing w:after="200" w:line="276" w:lineRule="auto"/>
            </w:pPr>
          </w:p>
        </w:tc>
        <w:tc>
          <w:tcPr>
            <w:tcW w:w="3685" w:type="dxa"/>
            <w:hideMark/>
          </w:tcPr>
          <w:p w:rsidR="0098649C" w:rsidRPr="0098649C" w:rsidRDefault="0098649C" w:rsidP="0098649C">
            <w:pPr>
              <w:pStyle w:val="NoSpacing"/>
            </w:pPr>
          </w:p>
        </w:tc>
        <w:tc>
          <w:tcPr>
            <w:tcW w:w="4655" w:type="dxa"/>
            <w:hideMark/>
          </w:tcPr>
          <w:p w:rsidR="0098649C" w:rsidRPr="0098649C" w:rsidRDefault="0098649C" w:rsidP="00A85F28">
            <w:pPr>
              <w:spacing w:after="200" w:line="276" w:lineRule="auto"/>
            </w:pPr>
          </w:p>
        </w:tc>
      </w:tr>
    </w:tbl>
    <w:p w:rsidR="0098649C" w:rsidRDefault="0098649C" w:rsidP="0098649C"/>
    <w:p w:rsidR="0098649C" w:rsidRDefault="0098649C" w:rsidP="0098649C"/>
    <w:p w:rsidR="00432D62" w:rsidRPr="00734C8D" w:rsidRDefault="00432D62" w:rsidP="0098649C"/>
    <w:sectPr w:rsidR="00432D62" w:rsidRPr="00734C8D" w:rsidSect="004F6B15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C0C" w:rsidRDefault="00596C0C" w:rsidP="00734C8D">
      <w:pPr>
        <w:spacing w:after="0" w:line="240" w:lineRule="auto"/>
      </w:pPr>
      <w:r>
        <w:separator/>
      </w:r>
    </w:p>
  </w:endnote>
  <w:endnote w:type="continuationSeparator" w:id="0">
    <w:p w:rsidR="00596C0C" w:rsidRDefault="00596C0C" w:rsidP="0073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C0C" w:rsidRDefault="00596C0C" w:rsidP="00734C8D">
      <w:pPr>
        <w:spacing w:after="0" w:line="240" w:lineRule="auto"/>
      </w:pPr>
      <w:r>
        <w:separator/>
      </w:r>
    </w:p>
  </w:footnote>
  <w:footnote w:type="continuationSeparator" w:id="0">
    <w:p w:rsidR="00596C0C" w:rsidRDefault="00596C0C" w:rsidP="0073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8D" w:rsidRPr="00734C8D" w:rsidRDefault="00734C8D">
    <w:pPr>
      <w:pStyle w:val="Header"/>
      <w:rPr>
        <w:u w:val="single"/>
      </w:rPr>
    </w:pPr>
    <w:r>
      <w:t xml:space="preserve">Name </w:t>
    </w:r>
    <w:r>
      <w:rPr>
        <w:u w:val="single"/>
      </w:rPr>
      <w:tab/>
    </w:r>
    <w:r>
      <w:tab/>
      <w:t xml:space="preserve">School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7F68"/>
    <w:multiLevelType w:val="hybridMultilevel"/>
    <w:tmpl w:val="F7F661B6"/>
    <w:lvl w:ilvl="0" w:tplc="DC60E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DD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B014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568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66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9006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EE3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58AE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6EA0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FD56C72"/>
    <w:multiLevelType w:val="hybridMultilevel"/>
    <w:tmpl w:val="6268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31EC8"/>
    <w:multiLevelType w:val="hybridMultilevel"/>
    <w:tmpl w:val="3940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7290D"/>
    <w:multiLevelType w:val="multilevel"/>
    <w:tmpl w:val="29CC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B15"/>
    <w:rsid w:val="000E5146"/>
    <w:rsid w:val="000F7DAF"/>
    <w:rsid w:val="001129CD"/>
    <w:rsid w:val="00224720"/>
    <w:rsid w:val="003443E9"/>
    <w:rsid w:val="0035537D"/>
    <w:rsid w:val="0038214A"/>
    <w:rsid w:val="00432D62"/>
    <w:rsid w:val="004A6C08"/>
    <w:rsid w:val="004F6B15"/>
    <w:rsid w:val="00575506"/>
    <w:rsid w:val="00596C0C"/>
    <w:rsid w:val="006778E8"/>
    <w:rsid w:val="006D30D3"/>
    <w:rsid w:val="00734C8D"/>
    <w:rsid w:val="007625F6"/>
    <w:rsid w:val="00802035"/>
    <w:rsid w:val="00892015"/>
    <w:rsid w:val="008E6CDC"/>
    <w:rsid w:val="008F1060"/>
    <w:rsid w:val="00915408"/>
    <w:rsid w:val="009804D9"/>
    <w:rsid w:val="0098649C"/>
    <w:rsid w:val="009D158C"/>
    <w:rsid w:val="00A50437"/>
    <w:rsid w:val="00A95DB2"/>
    <w:rsid w:val="00B5129C"/>
    <w:rsid w:val="00B953AA"/>
    <w:rsid w:val="00C77906"/>
    <w:rsid w:val="00D74B18"/>
    <w:rsid w:val="00DA4839"/>
    <w:rsid w:val="00E100F2"/>
    <w:rsid w:val="00E652E8"/>
    <w:rsid w:val="00E87B2C"/>
    <w:rsid w:val="00EF59F9"/>
    <w:rsid w:val="00F12334"/>
    <w:rsid w:val="00F52986"/>
    <w:rsid w:val="00FD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4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C8D"/>
  </w:style>
  <w:style w:type="paragraph" w:styleId="Footer">
    <w:name w:val="footer"/>
    <w:basedOn w:val="Normal"/>
    <w:link w:val="FooterChar"/>
    <w:uiPriority w:val="99"/>
    <w:semiHidden/>
    <w:unhideWhenUsed/>
    <w:rsid w:val="00734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C8D"/>
  </w:style>
  <w:style w:type="table" w:styleId="TableGrid">
    <w:name w:val="Table Grid"/>
    <w:basedOn w:val="TableNormal"/>
    <w:uiPriority w:val="59"/>
    <w:rsid w:val="0098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4D9"/>
    <w:pPr>
      <w:ind w:left="720"/>
      <w:contextualSpacing/>
    </w:pPr>
  </w:style>
  <w:style w:type="paragraph" w:styleId="NoSpacing">
    <w:name w:val="No Spacing"/>
    <w:uiPriority w:val="1"/>
    <w:qFormat/>
    <w:rsid w:val="0098649C"/>
    <w:pPr>
      <w:spacing w:after="0" w:line="240" w:lineRule="auto"/>
    </w:pPr>
  </w:style>
  <w:style w:type="paragraph" w:customStyle="1" w:styleId="Dates">
    <w:name w:val="Dates"/>
    <w:basedOn w:val="Normal"/>
    <w:link w:val="DatesChar"/>
    <w:qFormat/>
    <w:rsid w:val="0098649C"/>
    <w:pPr>
      <w:spacing w:after="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customStyle="1" w:styleId="DatesChar">
    <w:name w:val="Dates Char"/>
    <w:basedOn w:val="DefaultParagraphFont"/>
    <w:link w:val="Dates"/>
    <w:rsid w:val="0098649C"/>
    <w:rPr>
      <w:rFonts w:ascii="Century Gothic" w:eastAsia="Times New Roman" w:hAnsi="Century Gothic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020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9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5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riteaudienc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ZCS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Batsie</dc:creator>
  <cp:keywords/>
  <dc:description/>
  <cp:lastModifiedBy>Ryan Batsie</cp:lastModifiedBy>
  <cp:revision>2</cp:revision>
  <dcterms:created xsi:type="dcterms:W3CDTF">2012-10-12T21:04:00Z</dcterms:created>
  <dcterms:modified xsi:type="dcterms:W3CDTF">2012-10-12T21:04:00Z</dcterms:modified>
</cp:coreProperties>
</file>